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top w:val="single" w:sz="6" w:space="0" w:color="D5DADF"/>
          <w:left w:val="single" w:sz="6" w:space="0" w:color="D5DADF"/>
          <w:bottom w:val="single" w:sz="6" w:space="0" w:color="D5DADF"/>
          <w:right w:val="single" w:sz="6" w:space="0" w:color="D5DADF"/>
        </w:tblBorders>
        <w:shd w:val="clear" w:color="auto" w:fill="FFFFFF"/>
        <w:tblCellMar>
          <w:left w:w="0" w:type="dxa"/>
          <w:right w:w="0" w:type="dxa"/>
        </w:tblCellMar>
        <w:tblLook w:val="04A0" w:firstRow="1" w:lastRow="0" w:firstColumn="1" w:lastColumn="0" w:noHBand="0" w:noVBand="1"/>
      </w:tblPr>
      <w:tblGrid>
        <w:gridCol w:w="360"/>
        <w:gridCol w:w="8666"/>
      </w:tblGrid>
      <w:tr w:rsidR="00107507" w14:paraId="7C4B4E28" w14:textId="77777777" w:rsidTr="00107507">
        <w:trPr>
          <w:tblCellSpacing w:w="0" w:type="dxa"/>
        </w:trPr>
        <w:tc>
          <w:tcPr>
            <w:tcW w:w="360" w:type="dxa"/>
            <w:tcBorders>
              <w:top w:val="nil"/>
              <w:left w:val="nil"/>
              <w:bottom w:val="nil"/>
              <w:right w:val="nil"/>
            </w:tcBorders>
            <w:shd w:val="clear" w:color="auto" w:fill="FFFFFF"/>
            <w:vAlign w:val="center"/>
            <w:hideMark/>
          </w:tcPr>
          <w:p w14:paraId="3AD95D58" w14:textId="77777777" w:rsidR="00107507" w:rsidRDefault="00107507">
            <w:pPr>
              <w:rPr>
                <w:lang w:eastAsia="en-US"/>
              </w:rPr>
            </w:pPr>
            <w:r>
              <w:rPr>
                <w:lang w:eastAsia="en-US"/>
              </w:rPr>
              <w:t> </w:t>
            </w:r>
          </w:p>
        </w:tc>
        <w:tc>
          <w:tcPr>
            <w:tcW w:w="0" w:type="auto"/>
            <w:tcBorders>
              <w:top w:val="nil"/>
              <w:left w:val="nil"/>
              <w:bottom w:val="nil"/>
              <w:right w:val="nil"/>
            </w:tcBorders>
            <w:shd w:val="clear" w:color="auto" w:fill="FFFFFF"/>
            <w:vAlign w:val="center"/>
            <w:hideMark/>
          </w:tcPr>
          <w:p w14:paraId="3FDEC912" w14:textId="77777777" w:rsidR="00107507" w:rsidRDefault="00107507">
            <w:pPr>
              <w:rPr>
                <w:lang w:eastAsia="en-US"/>
              </w:rPr>
            </w:pPr>
            <w:r>
              <w:rPr>
                <w:lang w:eastAsia="en-US"/>
              </w:rPr>
              <w:t> </w:t>
            </w:r>
          </w:p>
          <w:p w14:paraId="60D47D25" w14:textId="77777777" w:rsidR="00107507" w:rsidRDefault="00107507">
            <w:pPr>
              <w:rPr>
                <w:lang w:eastAsia="en-US"/>
              </w:rPr>
            </w:pPr>
            <w:r>
              <w:rPr>
                <w:b/>
                <w:bCs/>
                <w:sz w:val="33"/>
                <w:szCs w:val="33"/>
                <w:lang w:eastAsia="en-US"/>
              </w:rPr>
              <w:t>$70.6 MILLION TO HELP VETERANS STAY HEALTHY AT HOME</w:t>
            </w:r>
            <w:r>
              <w:rPr>
                <w:lang w:eastAsia="en-US"/>
              </w:rPr>
              <w:t xml:space="preserve"> </w:t>
            </w:r>
          </w:p>
          <w:p w14:paraId="52D1EAD4" w14:textId="77777777" w:rsidR="00107507" w:rsidRDefault="00107507">
            <w:pPr>
              <w:rPr>
                <w:lang w:eastAsia="en-US"/>
              </w:rPr>
            </w:pPr>
            <w:r>
              <w:rPr>
                <w:lang w:eastAsia="en-US"/>
              </w:rPr>
              <w:t> </w:t>
            </w:r>
          </w:p>
          <w:p w14:paraId="5A2AA08E" w14:textId="77777777" w:rsidR="00107507" w:rsidRDefault="00107507">
            <w:pPr>
              <w:rPr>
                <w:lang w:eastAsia="en-US"/>
              </w:rPr>
            </w:pPr>
            <w:r>
              <w:rPr>
                <w:lang w:eastAsia="en-US"/>
              </w:rPr>
              <w:t> </w:t>
            </w:r>
          </w:p>
          <w:p w14:paraId="305E43C0" w14:textId="77777777" w:rsidR="00107507" w:rsidRDefault="00107507">
            <w:pPr>
              <w:rPr>
                <w:lang w:eastAsia="en-US"/>
              </w:rPr>
            </w:pPr>
            <w:r>
              <w:rPr>
                <w:b/>
                <w:bCs/>
                <w:sz w:val="27"/>
                <w:szCs w:val="27"/>
                <w:lang w:eastAsia="en-US"/>
              </w:rPr>
              <w:t>MINISTER FOR VETERANS' AFFAIRS AND MINISTER FOR DEFENCE PERSONNEL</w:t>
            </w:r>
            <w:r>
              <w:rPr>
                <w:lang w:eastAsia="en-US"/>
              </w:rPr>
              <w:t xml:space="preserve"> </w:t>
            </w:r>
          </w:p>
          <w:p w14:paraId="2B59E043" w14:textId="77777777" w:rsidR="00107507" w:rsidRDefault="00107507">
            <w:pPr>
              <w:rPr>
                <w:lang w:eastAsia="en-US"/>
              </w:rPr>
            </w:pPr>
            <w:r>
              <w:rPr>
                <w:lang w:eastAsia="en-US"/>
              </w:rPr>
              <w:t> </w:t>
            </w:r>
          </w:p>
          <w:p w14:paraId="31FD3711" w14:textId="77777777" w:rsidR="00107507" w:rsidRDefault="00107507">
            <w:pPr>
              <w:rPr>
                <w:lang w:eastAsia="en-US"/>
              </w:rPr>
            </w:pPr>
            <w:r>
              <w:rPr>
                <w:lang w:eastAsia="en-US"/>
              </w:rPr>
              <w:t> </w:t>
            </w:r>
          </w:p>
          <w:p w14:paraId="5A366103" w14:textId="77777777" w:rsidR="00107507" w:rsidRDefault="00107507">
            <w:pPr>
              <w:pStyle w:val="NormalWeb"/>
              <w:spacing w:before="0" w:beforeAutospacing="0" w:after="120" w:afterAutospacing="0" w:line="276" w:lineRule="auto"/>
              <w:rPr>
                <w:lang w:eastAsia="en-US"/>
              </w:rPr>
            </w:pPr>
            <w:r>
              <w:rPr>
                <w:rFonts w:ascii="Arial" w:hAnsi="Arial" w:cs="Arial"/>
                <w:lang w:eastAsia="en-US"/>
              </w:rPr>
              <w:t xml:space="preserve">The Government has today committed to ensuring veterans and veteran families have the services they deserve, committing an additional $70.6 million in funding over four years to increase Veterans’ Home Care fees for domestic assistance and personal care services. </w:t>
            </w:r>
          </w:p>
          <w:p w14:paraId="7334A81F" w14:textId="77777777" w:rsidR="00107507" w:rsidRDefault="00107507">
            <w:pPr>
              <w:pStyle w:val="NormalWeb"/>
              <w:spacing w:before="0" w:beforeAutospacing="0" w:after="120" w:afterAutospacing="0" w:line="276" w:lineRule="auto"/>
              <w:rPr>
                <w:lang w:eastAsia="en-US"/>
              </w:rPr>
            </w:pPr>
            <w:r>
              <w:rPr>
                <w:rFonts w:ascii="Arial" w:hAnsi="Arial" w:cs="Arial"/>
                <w:lang w:eastAsia="en-US"/>
              </w:rPr>
              <w:t xml:space="preserve">Minister for Veterans’ Affairs Matt Keogh said this funding will help to ensure important domestic assistance and personal care support through the Veterans’ Home Care program is delivered to the veteran community. </w:t>
            </w:r>
          </w:p>
          <w:p w14:paraId="4622AD04" w14:textId="77777777" w:rsidR="00107507" w:rsidRDefault="00107507">
            <w:pPr>
              <w:pStyle w:val="NormalWeb"/>
              <w:spacing w:before="0" w:beforeAutospacing="0" w:after="120" w:afterAutospacing="0" w:line="276" w:lineRule="auto"/>
              <w:rPr>
                <w:lang w:eastAsia="en-US"/>
              </w:rPr>
            </w:pPr>
            <w:r>
              <w:rPr>
                <w:rFonts w:ascii="Arial" w:hAnsi="Arial" w:cs="Arial"/>
                <w:lang w:eastAsia="en-US"/>
              </w:rPr>
              <w:t>“The Veterans’ Home Care program provides veterans and their families with assistance in their homes, to help them stay safe and independent for longer,” Minister Keogh said.</w:t>
            </w:r>
          </w:p>
          <w:p w14:paraId="3B5440C1" w14:textId="77777777" w:rsidR="00107507" w:rsidRDefault="00107507">
            <w:pPr>
              <w:pStyle w:val="NormalWeb"/>
              <w:spacing w:before="0" w:beforeAutospacing="0" w:after="120" w:afterAutospacing="0" w:line="276" w:lineRule="auto"/>
              <w:rPr>
                <w:lang w:eastAsia="en-US"/>
              </w:rPr>
            </w:pPr>
            <w:r>
              <w:rPr>
                <w:rFonts w:ascii="Arial" w:hAnsi="Arial" w:cs="Arial"/>
                <w:lang w:eastAsia="en-US"/>
              </w:rPr>
              <w:t>“This commitment will benefit providers of Veterans’ Home Care Services, and importantly it will benefit some 37,000 veterans, war widows and widowers who receive services delivered through the Veterans’ Home Care program.</w:t>
            </w:r>
          </w:p>
          <w:p w14:paraId="2A44FED6" w14:textId="77777777" w:rsidR="00107507" w:rsidRDefault="00107507">
            <w:pPr>
              <w:pStyle w:val="NormalWeb"/>
              <w:spacing w:before="0" w:beforeAutospacing="0" w:after="120" w:afterAutospacing="0" w:line="276" w:lineRule="auto"/>
              <w:rPr>
                <w:lang w:eastAsia="en-US"/>
              </w:rPr>
            </w:pPr>
            <w:r>
              <w:rPr>
                <w:rFonts w:ascii="Arial" w:hAnsi="Arial" w:cs="Arial"/>
                <w:lang w:eastAsia="en-US"/>
              </w:rPr>
              <w:t>“The Department of Veterans’ Affairs delivers a system that empowers veterans and their families to improve their health and wellbeing; to stay well, age well and engage fully in social and economic life.</w:t>
            </w:r>
          </w:p>
          <w:p w14:paraId="33F11F99" w14:textId="77777777" w:rsidR="00107507" w:rsidRDefault="00107507">
            <w:pPr>
              <w:pStyle w:val="NormalWeb"/>
              <w:spacing w:before="0" w:beforeAutospacing="0" w:after="120" w:afterAutospacing="0" w:line="276" w:lineRule="auto"/>
              <w:rPr>
                <w:lang w:eastAsia="en-US"/>
              </w:rPr>
            </w:pPr>
            <w:r>
              <w:rPr>
                <w:rFonts w:ascii="Arial" w:hAnsi="Arial" w:cs="Arial"/>
                <w:lang w:eastAsia="en-US"/>
              </w:rPr>
              <w:t>“Investment in tailored programs to support wellness and connection to community will deliver better health outcomes for our veteran community.”</w:t>
            </w:r>
          </w:p>
          <w:p w14:paraId="445611D7" w14:textId="77777777" w:rsidR="00107507" w:rsidRDefault="00107507">
            <w:pPr>
              <w:pStyle w:val="NormalWeb"/>
              <w:spacing w:before="0" w:beforeAutospacing="0" w:after="120" w:afterAutospacing="0" w:line="276" w:lineRule="auto"/>
              <w:rPr>
                <w:lang w:eastAsia="en-US"/>
              </w:rPr>
            </w:pPr>
            <w:r>
              <w:rPr>
                <w:rFonts w:ascii="Arial" w:hAnsi="Arial" w:cs="Arial"/>
                <w:lang w:eastAsia="en-US"/>
              </w:rPr>
              <w:t xml:space="preserve">“The Albanese </w:t>
            </w:r>
            <w:proofErr w:type="spellStart"/>
            <w:r>
              <w:rPr>
                <w:rFonts w:ascii="Arial" w:hAnsi="Arial" w:cs="Arial"/>
                <w:lang w:eastAsia="en-US"/>
              </w:rPr>
              <w:t>Labor</w:t>
            </w:r>
            <w:proofErr w:type="spellEnd"/>
            <w:r>
              <w:rPr>
                <w:rFonts w:ascii="Arial" w:hAnsi="Arial" w:cs="Arial"/>
                <w:lang w:eastAsia="en-US"/>
              </w:rPr>
              <w:t xml:space="preserve"> Government is committed to undertaking a series of practical measures to ensure older Australians and Australians with disability have access to the care they need and deserve at home.”  </w:t>
            </w:r>
          </w:p>
          <w:p w14:paraId="34F7361B" w14:textId="77777777" w:rsidR="00107507" w:rsidRDefault="00107507">
            <w:pPr>
              <w:pStyle w:val="NormalWeb"/>
              <w:spacing w:before="0" w:beforeAutospacing="0" w:after="120" w:afterAutospacing="0" w:line="276" w:lineRule="auto"/>
              <w:rPr>
                <w:lang w:eastAsia="en-US"/>
              </w:rPr>
            </w:pPr>
            <w:r>
              <w:rPr>
                <w:rFonts w:ascii="Arial" w:hAnsi="Arial" w:cs="Arial"/>
                <w:lang w:eastAsia="en-US"/>
              </w:rPr>
              <w:t xml:space="preserve">“Supporting veterans to stay in their homes goes hand in hand with that.” </w:t>
            </w:r>
          </w:p>
          <w:p w14:paraId="0AE36ADA" w14:textId="77777777" w:rsidR="00107507" w:rsidRDefault="00107507">
            <w:pPr>
              <w:pStyle w:val="NormalWeb"/>
              <w:spacing w:before="0" w:beforeAutospacing="0" w:after="120" w:afterAutospacing="0" w:line="276" w:lineRule="auto"/>
              <w:rPr>
                <w:lang w:eastAsia="en-US"/>
              </w:rPr>
            </w:pPr>
            <w:r>
              <w:rPr>
                <w:rFonts w:ascii="Arial" w:hAnsi="Arial" w:cs="Arial"/>
                <w:lang w:eastAsia="en-US"/>
              </w:rPr>
              <w:t xml:space="preserve">The Veterans’ Home Care funding will continue until 30 June 2026. For more information on the program visit </w:t>
            </w:r>
            <w:hyperlink r:id="rId4" w:tgtFrame="_blank" w:history="1">
              <w:r>
                <w:rPr>
                  <w:rStyle w:val="Hyperlink"/>
                  <w:rFonts w:ascii="Arial" w:hAnsi="Arial" w:cs="Arial"/>
                  <w:lang w:eastAsia="en-US"/>
                </w:rPr>
                <w:t>dva.gov.au</w:t>
              </w:r>
            </w:hyperlink>
            <w:r>
              <w:rPr>
                <w:rFonts w:ascii="Arial" w:hAnsi="Arial" w:cs="Arial"/>
                <w:lang w:eastAsia="en-US"/>
              </w:rPr>
              <w:t>.</w:t>
            </w:r>
          </w:p>
          <w:p w14:paraId="5186D3C8" w14:textId="77777777" w:rsidR="00107507" w:rsidRDefault="00107507">
            <w:pPr>
              <w:pStyle w:val="NormalWeb"/>
              <w:spacing w:before="0" w:beforeAutospacing="0" w:after="120" w:afterAutospacing="0" w:line="276" w:lineRule="auto"/>
              <w:rPr>
                <w:lang w:eastAsia="en-US"/>
              </w:rPr>
            </w:pPr>
            <w:r>
              <w:rPr>
                <w:rFonts w:ascii="Arial" w:hAnsi="Arial" w:cs="Arial"/>
                <w:b/>
                <w:bCs/>
                <w:lang w:eastAsia="en-US"/>
              </w:rPr>
              <w:t>27 JULY 2022</w:t>
            </w:r>
          </w:p>
          <w:p w14:paraId="3C778E67" w14:textId="77777777" w:rsidR="00107507" w:rsidRDefault="00107507">
            <w:pPr>
              <w:rPr>
                <w:lang w:eastAsia="en-US"/>
              </w:rPr>
            </w:pPr>
            <w:r>
              <w:rPr>
                <w:lang w:eastAsia="en-US"/>
              </w:rPr>
              <w:t> </w:t>
            </w:r>
          </w:p>
          <w:p w14:paraId="519ECABA" w14:textId="77777777" w:rsidR="00107507" w:rsidRDefault="00107507">
            <w:pPr>
              <w:rPr>
                <w:lang w:eastAsia="en-US"/>
              </w:rPr>
            </w:pPr>
            <w:r>
              <w:rPr>
                <w:lang w:eastAsia="en-US"/>
              </w:rPr>
              <w:t> </w:t>
            </w:r>
          </w:p>
          <w:p w14:paraId="53D41C15" w14:textId="77777777" w:rsidR="00107507" w:rsidRDefault="00107507">
            <w:pPr>
              <w:rPr>
                <w:lang w:eastAsia="en-US"/>
              </w:rPr>
            </w:pPr>
            <w:r>
              <w:rPr>
                <w:b/>
                <w:bCs/>
                <w:sz w:val="24"/>
                <w:szCs w:val="24"/>
                <w:lang w:eastAsia="en-US"/>
              </w:rPr>
              <w:t>Media contacts:</w:t>
            </w:r>
          </w:p>
          <w:p w14:paraId="0B463BA8" w14:textId="77777777" w:rsidR="00107507" w:rsidRDefault="00107507">
            <w:pPr>
              <w:spacing w:before="100" w:beforeAutospacing="1" w:after="100" w:afterAutospacing="1"/>
              <w:rPr>
                <w:lang w:eastAsia="en-US"/>
              </w:rPr>
            </w:pPr>
            <w:r>
              <w:rPr>
                <w:rFonts w:ascii="Arial" w:hAnsi="Arial" w:cs="Arial"/>
                <w:lang w:eastAsia="en-US"/>
              </w:rPr>
              <w:t>Stephanie Mathews (Minister Keogh’s Office): +61 407 034 485</w:t>
            </w:r>
          </w:p>
          <w:p w14:paraId="206B5055" w14:textId="77777777" w:rsidR="00107507" w:rsidRDefault="00107507">
            <w:pPr>
              <w:spacing w:before="100" w:beforeAutospacing="1" w:after="100" w:afterAutospacing="1"/>
              <w:rPr>
                <w:lang w:eastAsia="en-US"/>
              </w:rPr>
            </w:pPr>
            <w:r>
              <w:rPr>
                <w:rFonts w:ascii="Arial" w:hAnsi="Arial" w:cs="Arial"/>
                <w:lang w:eastAsia="en-US"/>
              </w:rPr>
              <w:t xml:space="preserve">DVA Media: </w:t>
            </w:r>
            <w:hyperlink r:id="rId5" w:tgtFrame="_blank" w:history="1">
              <w:r>
                <w:rPr>
                  <w:rStyle w:val="Hyperlink"/>
                  <w:rFonts w:ascii="Arial" w:hAnsi="Arial" w:cs="Arial"/>
                  <w:lang w:eastAsia="en-US"/>
                </w:rPr>
                <w:t>media.team@dva.gov.au</w:t>
              </w:r>
            </w:hyperlink>
          </w:p>
          <w:p w14:paraId="4FF59E7A" w14:textId="77777777" w:rsidR="00107507" w:rsidRDefault="00107507">
            <w:pPr>
              <w:rPr>
                <w:lang w:eastAsia="en-US"/>
              </w:rPr>
            </w:pPr>
            <w:r>
              <w:rPr>
                <w:lang w:eastAsia="en-US"/>
              </w:rPr>
              <w:t> </w:t>
            </w:r>
          </w:p>
          <w:p w14:paraId="1CCD80BE" w14:textId="77777777" w:rsidR="00107507" w:rsidRDefault="00107507">
            <w:pPr>
              <w:rPr>
                <w:lang w:eastAsia="en-US"/>
              </w:rPr>
            </w:pPr>
            <w:r>
              <w:rPr>
                <w:lang w:eastAsia="en-US"/>
              </w:rPr>
              <w:t> </w:t>
            </w:r>
          </w:p>
          <w:p w14:paraId="12D0CB5F" w14:textId="77777777" w:rsidR="00107507" w:rsidRDefault="00107507">
            <w:pPr>
              <w:rPr>
                <w:lang w:eastAsia="en-US"/>
              </w:rPr>
            </w:pPr>
            <w:r>
              <w:rPr>
                <w:lang w:eastAsia="en-US"/>
              </w:rPr>
              <w:t> </w:t>
            </w:r>
          </w:p>
          <w:p w14:paraId="6F16C6E3" w14:textId="77777777" w:rsidR="00107507" w:rsidRDefault="00107507">
            <w:pPr>
              <w:rPr>
                <w:lang w:eastAsia="en-US"/>
              </w:rPr>
            </w:pPr>
            <w:r>
              <w:rPr>
                <w:b/>
                <w:bCs/>
                <w:sz w:val="24"/>
                <w:szCs w:val="24"/>
                <w:lang w:eastAsia="en-US"/>
              </w:rPr>
              <w:t>Attachments:</w:t>
            </w:r>
            <w:r>
              <w:rPr>
                <w:lang w:eastAsia="en-US"/>
              </w:rPr>
              <w:t xml:space="preserve"> </w:t>
            </w:r>
          </w:p>
          <w:p w14:paraId="57D8E853" w14:textId="77777777" w:rsidR="00107507" w:rsidRDefault="00107507">
            <w:pPr>
              <w:rPr>
                <w:lang w:eastAsia="en-US"/>
              </w:rPr>
            </w:pPr>
            <w:r>
              <w:rPr>
                <w:lang w:eastAsia="en-US"/>
              </w:rPr>
              <w:t> </w:t>
            </w:r>
          </w:p>
          <w:tbl>
            <w:tblPr>
              <w:tblW w:w="5000" w:type="pct"/>
              <w:tblCellSpacing w:w="0" w:type="dxa"/>
              <w:tblCellMar>
                <w:left w:w="0" w:type="dxa"/>
                <w:right w:w="0" w:type="dxa"/>
              </w:tblCellMar>
              <w:tblLook w:val="04A0" w:firstRow="1" w:lastRow="0" w:firstColumn="1" w:lastColumn="0" w:noHBand="0" w:noVBand="1"/>
            </w:tblPr>
            <w:tblGrid>
              <w:gridCol w:w="240"/>
              <w:gridCol w:w="8066"/>
              <w:gridCol w:w="360"/>
            </w:tblGrid>
            <w:tr w:rsidR="00107507" w14:paraId="3981C26D" w14:textId="77777777">
              <w:trPr>
                <w:tblCellSpacing w:w="0" w:type="dxa"/>
              </w:trPr>
              <w:tc>
                <w:tcPr>
                  <w:tcW w:w="240" w:type="dxa"/>
                  <w:shd w:val="clear" w:color="auto" w:fill="F2F4F6"/>
                  <w:vAlign w:val="center"/>
                  <w:hideMark/>
                </w:tcPr>
                <w:p w14:paraId="3755ADB7" w14:textId="77777777" w:rsidR="00107507" w:rsidRDefault="00107507">
                  <w:pPr>
                    <w:rPr>
                      <w:color w:val="707070"/>
                      <w:lang w:eastAsia="en-US"/>
                    </w:rPr>
                  </w:pPr>
                  <w:r>
                    <w:rPr>
                      <w:color w:val="707070"/>
                      <w:lang w:eastAsia="en-US"/>
                    </w:rPr>
                    <w:lastRenderedPageBreak/>
                    <w:t> </w:t>
                  </w:r>
                </w:p>
              </w:tc>
              <w:tc>
                <w:tcPr>
                  <w:tcW w:w="0" w:type="auto"/>
                  <w:shd w:val="clear" w:color="auto" w:fill="F2F4F6"/>
                  <w:vAlign w:val="center"/>
                  <w:hideMark/>
                </w:tcPr>
                <w:p w14:paraId="6CF61F18" w14:textId="77777777" w:rsidR="00107507" w:rsidRDefault="00107507">
                  <w:pPr>
                    <w:rPr>
                      <w:color w:val="707070"/>
                      <w:lang w:eastAsia="en-US"/>
                    </w:rPr>
                  </w:pPr>
                  <w:r>
                    <w:rPr>
                      <w:color w:val="707070"/>
                      <w:lang w:eastAsia="en-US"/>
                    </w:rPr>
                    <w:t> </w:t>
                  </w:r>
                </w:p>
                <w:p w14:paraId="3913BEDA" w14:textId="77777777" w:rsidR="00107507" w:rsidRDefault="00107507">
                  <w:pPr>
                    <w:rPr>
                      <w:color w:val="707070"/>
                      <w:lang w:eastAsia="en-US"/>
                    </w:rPr>
                  </w:pPr>
                  <w:hyperlink r:id="rId6" w:tgtFrame="_blank" w:history="1">
                    <w:r>
                      <w:rPr>
                        <w:rStyle w:val="Hyperlink"/>
                        <w:color w:val="0782FF"/>
                        <w:lang w:eastAsia="en-US"/>
                      </w:rPr>
                      <w:t>220727 - Minister Keogh MR - $70.6 MILLION TO HELP VETERANS STAY HEALTHY AT HOME.pdf</w:t>
                    </w:r>
                  </w:hyperlink>
                  <w:r>
                    <w:rPr>
                      <w:color w:val="707070"/>
                      <w:lang w:eastAsia="en-US"/>
                    </w:rPr>
                    <w:t xml:space="preserve">  </w:t>
                  </w:r>
                  <w:r>
                    <w:rPr>
                      <w:color w:val="868D96"/>
                      <w:lang w:eastAsia="en-US"/>
                    </w:rPr>
                    <w:t>0.27 MB</w:t>
                  </w:r>
                </w:p>
                <w:p w14:paraId="458D70A9" w14:textId="77777777" w:rsidR="00107507" w:rsidRDefault="00107507">
                  <w:pPr>
                    <w:rPr>
                      <w:color w:val="707070"/>
                      <w:lang w:eastAsia="en-US"/>
                    </w:rPr>
                  </w:pPr>
                  <w:r>
                    <w:rPr>
                      <w:color w:val="707070"/>
                      <w:lang w:eastAsia="en-US"/>
                    </w:rPr>
                    <w:t> </w:t>
                  </w:r>
                </w:p>
              </w:tc>
              <w:tc>
                <w:tcPr>
                  <w:tcW w:w="360" w:type="dxa"/>
                  <w:shd w:val="clear" w:color="auto" w:fill="F2F4F6"/>
                  <w:vAlign w:val="center"/>
                  <w:hideMark/>
                </w:tcPr>
                <w:p w14:paraId="5E27D776" w14:textId="77777777" w:rsidR="00107507" w:rsidRDefault="00107507">
                  <w:pPr>
                    <w:rPr>
                      <w:color w:val="707070"/>
                      <w:lang w:eastAsia="en-US"/>
                    </w:rPr>
                  </w:pPr>
                  <w:r>
                    <w:rPr>
                      <w:color w:val="707070"/>
                      <w:lang w:eastAsia="en-US"/>
                    </w:rPr>
                    <w:t> </w:t>
                  </w:r>
                </w:p>
              </w:tc>
            </w:tr>
          </w:tbl>
          <w:p w14:paraId="420CB367" w14:textId="77777777" w:rsidR="00107507" w:rsidRDefault="00107507">
            <w:pPr>
              <w:rPr>
                <w:lang w:eastAsia="en-US"/>
              </w:rPr>
            </w:pPr>
            <w:r>
              <w:rPr>
                <w:lang w:eastAsia="en-US"/>
              </w:rPr>
              <w:t> </w:t>
            </w:r>
          </w:p>
        </w:tc>
      </w:tr>
    </w:tbl>
    <w:p w14:paraId="75F131A3" w14:textId="77777777" w:rsidR="007B0113" w:rsidRDefault="00107507"/>
    <w:sectPr w:rsidR="007B01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D2D"/>
    <w:rsid w:val="00093D2D"/>
    <w:rsid w:val="00107507"/>
    <w:rsid w:val="005D777C"/>
    <w:rsid w:val="00DE77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7643F"/>
  <w15:chartTrackingRefBased/>
  <w15:docId w15:val="{0567C78F-E521-4EB7-9E5A-2E4D24123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507"/>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7507"/>
    <w:rPr>
      <w:color w:val="0000FF"/>
      <w:u w:val="single"/>
    </w:rPr>
  </w:style>
  <w:style w:type="paragraph" w:styleId="NormalWeb">
    <w:name w:val="Normal (Web)"/>
    <w:basedOn w:val="Normal"/>
    <w:uiPriority w:val="99"/>
    <w:semiHidden/>
    <w:unhideWhenUsed/>
    <w:rsid w:val="0010750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81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26892420.ct.sendgrid.net/ls/click?upn=B8NE7CRkW4hCmh1dHfJbPn-2Bp1xTFpETyFr3DxYxCrboEKEhHyOUBUx3sp0381S3uS6t0yAyExddfnsRTUnjEjkrg3rHyY4Swmp6uB6zCw-2FUhhhLENXiOZFuo2TKI4gvJq3L3LcfYyWsSjlG4tl3enjyw4j0K532pmi6VrsFNH-2F1fvUiaJdgKTPhp9mtCNKfQ6c55Kcj8om9mAizLJX4cK5g3ctDVz9wElu1lb-2FrVN4Q-3DEEVO_DsRqJ-2BUkcIdt4-2BIRcPZaz26O-2FqlKcIUkNpAqYJZTVCwfnghcNiBwGIOWSICQQp6Ly2aHUzLT-2BN8DFBKidAdBh5DIROOmW6UWy6jNmwUw4N2fl9kdi9kg2zUVmKCo4lGnOZxRpgHOB5kLi2SzZGDohZdBiW5DZnfbmxpp5nbiKtxUUW6PEALpBpiUK86OSqz16zgvW-2F9LfqkjTSqecCmu7h7cNEOwl6yFSrHetE45VDT6e7-2FCBtxp55ohsFfRrahWKYQAfjvr-2Fm99zpjSHyEJNfMQmBEZK4EeBOu-2BdbzemjFL7KJ-2F0VAyy7WevlS46Wf5ddQ1kBi4cP7bEa5ogNcUdhsn0f9XsMONr2uYW-2FDKW4k-3D" TargetMode="External"/><Relationship Id="rId5" Type="http://schemas.openxmlformats.org/officeDocument/2006/relationships/hyperlink" Target="mailto:media.team@dva.gov.au" TargetMode="External"/><Relationship Id="rId4" Type="http://schemas.openxmlformats.org/officeDocument/2006/relationships/hyperlink" Target="https://u26892420.ct.sendgrid.net/ls/click?upn=HyZW1gd57mn8nhTC3u0zhcHKTzXRkeEikmbOhltSqf4-3D5WWj_DsRqJ-2BUkcIdt4-2BIRcPZaz26O-2FqlKcIUkNpAqYJZTVCwfnghcNiBwGIOWSICQQp6Ly2aHUzLT-2BN8DFBKidAdBh5DIROOmW6UWy6jNmwUw4N2fl9kdi9kg2zUVmKCo4lGnOZxRpgHOB5kLi2SzZGDohZdBiW5DZnfbmxpp5nbiKtxUUW6PEALpBpiUK86OSqz16zgvW-2F9LfqkjTSqecCmu7kjE9D9BEILTS-2BpiIqVEpc7ex5jEAKfSIlFYh8XNpudr2FjsAZeuTWhWJzpCY3K6r6L7u4UrZ-2FAoHXCXgeq1u-2B6YBq7tUHMHJvNet4zPI5jUFkrQ4tiLHeh4wGTuef2RexREifNWkNvpZun03iTSnno-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2807</Characters>
  <Application>Microsoft Office Word</Application>
  <DocSecurity>0</DocSecurity>
  <Lines>23</Lines>
  <Paragraphs>6</Paragraphs>
  <ScaleCrop>false</ScaleCrop>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Bevan</dc:creator>
  <cp:keywords/>
  <dc:description/>
  <cp:lastModifiedBy>Mike Bevan</cp:lastModifiedBy>
  <cp:revision>2</cp:revision>
  <dcterms:created xsi:type="dcterms:W3CDTF">2022-07-28T07:53:00Z</dcterms:created>
  <dcterms:modified xsi:type="dcterms:W3CDTF">2022-07-28T07:53:00Z</dcterms:modified>
</cp:coreProperties>
</file>